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4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9"/>
        <w:gridCol w:w="9949"/>
      </w:tblGrid>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064C66" w:rsidRDefault="00176F0A" w:rsidP="00357E18">
            <w:pPr>
              <w:spacing w:after="120" w:line="276" w:lineRule="auto"/>
              <w:ind w:right="-18"/>
              <w:jc w:val="both"/>
              <w:rPr>
                <w:rFonts w:ascii="Arial" w:hAnsi="Arial" w:cs="Arial"/>
              </w:rPr>
            </w:pPr>
            <w:r w:rsidRPr="00064C66">
              <w:rPr>
                <w:rFonts w:ascii="Arial" w:hAnsi="Arial" w:cs="Arial"/>
                <w:b/>
              </w:rPr>
              <w:t>Case No. – 6462/2019</w:t>
            </w:r>
            <w:r w:rsidRPr="00064C66">
              <w:rPr>
                <w:rFonts w:ascii="Arial" w:hAnsi="Arial" w:cs="Arial"/>
              </w:rPr>
              <w:t xml:space="preserve"> Shri Bapu Lal Sharma, R/o Village - Banikhedi, Tehsil - Dalouda, Dist. Mandsaur, MP   Prior Environment Clearance for Stone Quarry in an area of 2.0 ha. (10000 cum per annum) (Khasra No. 836), Village - Banikhedi, Tehsil - Dalouda, Dist. Mandsaur (MP)</w:t>
            </w:r>
            <w:r>
              <w:rPr>
                <w:rFonts w:ascii="Arial" w:hAnsi="Arial" w:cs="Arial"/>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AC2FE2" w:rsidRDefault="00176F0A" w:rsidP="00176F0A">
            <w:pPr>
              <w:spacing w:after="120" w:line="276" w:lineRule="auto"/>
              <w:ind w:right="-18"/>
              <w:jc w:val="both"/>
              <w:rPr>
                <w:rFonts w:ascii="Arial" w:hAnsi="Arial" w:cs="Arial"/>
              </w:rPr>
            </w:pPr>
            <w:r w:rsidRPr="00AC2FE2">
              <w:rPr>
                <w:rFonts w:ascii="Arial" w:hAnsi="Arial" w:cs="Arial"/>
                <w:b/>
              </w:rPr>
              <w:t>Case No.6422/2019</w:t>
            </w:r>
            <w:r w:rsidRPr="00AC2FE2">
              <w:rPr>
                <w:rFonts w:ascii="Arial" w:hAnsi="Arial" w:cs="Arial"/>
              </w:rPr>
              <w:t xml:space="preserve"> M/s Garg Infrastructure Company, Shri Ram Dayal Garg, R/o Sarawagi Mohalla, Ward no. 3, Dist. Sheopur, MP,- Prior Environment Clearance for Gitti Stone Quarry in an area of 1.670 ha. (5000 cum per annum) (Khasra No. 706, 708, 712), Village - Kyarpura, Tehsil - Sheopur, Dist. Sheopur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Default="00176F0A" w:rsidP="00176F0A">
            <w:pPr>
              <w:shd w:val="clear" w:color="auto" w:fill="FFFFFF"/>
              <w:spacing w:after="120" w:line="276" w:lineRule="auto"/>
              <w:ind w:right="-18"/>
              <w:jc w:val="both"/>
              <w:rPr>
                <w:rFonts w:ascii="Arial" w:hAnsi="Arial" w:cs="Arial"/>
              </w:rPr>
            </w:pPr>
            <w:r w:rsidRPr="00891844">
              <w:rPr>
                <w:rFonts w:ascii="Arial" w:hAnsi="Arial" w:cs="Arial"/>
                <w:b/>
              </w:rPr>
              <w:t>Case No. 6057/2019</w:t>
            </w:r>
            <w:r>
              <w:rPr>
                <w:rFonts w:ascii="Arial" w:hAnsi="Arial" w:cs="Arial"/>
              </w:rPr>
              <w:t xml:space="preserve"> </w:t>
            </w:r>
            <w:r w:rsidRPr="00891844">
              <w:rPr>
                <w:rFonts w:ascii="Arial" w:hAnsi="Arial" w:cs="Arial"/>
              </w:rPr>
              <w:t>M/s Unichem Laboratories Ltd, Plot No. 197, Sector - I, Pithampur, Dist. Dhar- Prior Environment Clearance for Proposed Expansion of Manufacturing of Active Pharmaceutical Ingredients (API) &amp; Intermediates at Plot No. 197, Sector - I, Pithampur, Dist. Dhar, MP</w:t>
            </w:r>
            <w:r>
              <w:rPr>
                <w:rFonts w:ascii="Arial" w:hAnsi="Arial" w:cs="Arial"/>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Default="00176F0A" w:rsidP="00176F0A">
            <w:pPr>
              <w:shd w:val="clear" w:color="auto" w:fill="FFFFFF"/>
              <w:spacing w:after="120" w:line="276" w:lineRule="auto"/>
              <w:ind w:right="-18"/>
              <w:jc w:val="both"/>
              <w:rPr>
                <w:rFonts w:ascii="Arial" w:hAnsi="Arial" w:cs="Arial"/>
              </w:rPr>
            </w:pPr>
            <w:r w:rsidRPr="00064C66">
              <w:rPr>
                <w:rFonts w:ascii="Arial" w:hAnsi="Arial" w:cs="Arial"/>
                <w:b/>
              </w:rPr>
              <w:t>C</w:t>
            </w:r>
            <w:r>
              <w:rPr>
                <w:rFonts w:ascii="Arial" w:hAnsi="Arial" w:cs="Arial"/>
                <w:b/>
              </w:rPr>
              <w:t>ase No. – 6470</w:t>
            </w:r>
            <w:r w:rsidRPr="00064C66">
              <w:rPr>
                <w:rFonts w:ascii="Arial" w:hAnsi="Arial" w:cs="Arial"/>
                <w:b/>
              </w:rPr>
              <w:t>/2019</w:t>
            </w:r>
            <w:r w:rsidRPr="00064C66">
              <w:rPr>
                <w:rFonts w:ascii="Arial" w:hAnsi="Arial" w:cs="Arial"/>
              </w:rPr>
              <w:t xml:space="preserve"> </w:t>
            </w:r>
            <w:r w:rsidRPr="0044058E">
              <w:rPr>
                <w:rFonts w:ascii="Arial" w:hAnsi="Arial" w:cs="Arial"/>
              </w:rPr>
              <w:t xml:space="preserve">Shri Gaurav Singh, E-9, Shalimar Palms, Pipalyihana, Dist. Indore, MP - 455001- Prior Environment Clearance for Crusher Stone Quarry in an area of 3.0 ha. (9000 cum per annum) (Khasra No. 376/1), Village - Bhilakheda, Tehsil - Dewas, Dist. Dewas (MP)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AC2FE2" w:rsidRDefault="00176F0A" w:rsidP="00176F0A">
            <w:pPr>
              <w:shd w:val="clear" w:color="auto" w:fill="FFFFFF"/>
              <w:spacing w:after="120" w:line="276" w:lineRule="auto"/>
              <w:ind w:right="-18"/>
              <w:jc w:val="both"/>
              <w:rPr>
                <w:rFonts w:ascii="Arial" w:hAnsi="Arial" w:cs="Arial"/>
              </w:rPr>
            </w:pPr>
            <w:r>
              <w:rPr>
                <w:rFonts w:ascii="Arial" w:hAnsi="Arial" w:cs="Arial"/>
                <w:b/>
              </w:rPr>
              <w:t>Case No.</w:t>
            </w:r>
            <w:r w:rsidRPr="00AC2FE2">
              <w:rPr>
                <w:rFonts w:ascii="Arial" w:hAnsi="Arial" w:cs="Arial"/>
                <w:b/>
              </w:rPr>
              <w:t>– 6471/2019</w:t>
            </w:r>
            <w:r w:rsidRPr="00AC2FE2">
              <w:rPr>
                <w:rFonts w:ascii="Arial" w:hAnsi="Arial" w:cs="Arial"/>
              </w:rPr>
              <w:t xml:space="preserve"> Smt. Rajkumari Singh Tomar, W/o Shri Maan Singh Tomar, R/o Chitransh Colony, Dist. Niwari, MP – 472442. Prior Environment Clearance for Crusher Stone Quarry in an area of 4.00 ha. (40,000 cum per annum) (Khasra No. 30/2), Village - Asati Jungle, Tehsil - Niwari, Dist. Niwari (MP).</w:t>
            </w:r>
            <w:r w:rsidRPr="0014675F">
              <w:rPr>
                <w:rFonts w:ascii="Arial" w:hAnsi="Arial" w:cs="Arial"/>
                <w:b/>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AC2FE2" w:rsidRDefault="00176F0A" w:rsidP="00176F0A">
            <w:pPr>
              <w:shd w:val="clear" w:color="auto" w:fill="FFFFFF"/>
              <w:spacing w:after="120" w:line="276" w:lineRule="auto"/>
              <w:ind w:right="-18"/>
              <w:jc w:val="both"/>
              <w:rPr>
                <w:rFonts w:ascii="Arial" w:hAnsi="Arial" w:cs="Arial"/>
              </w:rPr>
            </w:pPr>
            <w:r w:rsidRPr="0073374B">
              <w:rPr>
                <w:rFonts w:ascii="Arial" w:hAnsi="Arial" w:cs="Arial"/>
                <w:b/>
              </w:rPr>
              <w:t>Case No. – 6187/2019</w:t>
            </w:r>
            <w:r w:rsidRPr="00AC2FE2">
              <w:rPr>
                <w:rFonts w:ascii="Arial" w:hAnsi="Arial" w:cs="Arial"/>
              </w:rPr>
              <w:t xml:space="preserve"> Shri Devendra Chaturvedi, Village - Manpur, Tehsil - Manpur, Dist. Umaria, MP – 484665 Prior Environment Clearance for Stone Quarry in an area of 2.424 ha. (10,000 cum per annum) (Khasra No. 548/1 Ka), Village - Kathar, Tehsil - Manpur, Dist. Umaria (MP).</w:t>
            </w:r>
            <w:r w:rsidRPr="0014675F">
              <w:rPr>
                <w:rFonts w:ascii="Arial" w:hAnsi="Arial" w:cs="Arial"/>
                <w:b/>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064C66" w:rsidRDefault="00176F0A" w:rsidP="00357E18">
            <w:pPr>
              <w:shd w:val="clear" w:color="auto" w:fill="FFFFFF"/>
              <w:spacing w:after="120" w:line="276" w:lineRule="auto"/>
              <w:ind w:right="-18"/>
              <w:jc w:val="both"/>
              <w:rPr>
                <w:rFonts w:ascii="Arial" w:hAnsi="Arial" w:cs="Arial"/>
              </w:rPr>
            </w:pPr>
            <w:r w:rsidRPr="00064C66">
              <w:rPr>
                <w:rFonts w:ascii="Arial" w:hAnsi="Arial" w:cs="Arial"/>
                <w:b/>
              </w:rPr>
              <w:t>Case No. – 6097/2019</w:t>
            </w:r>
            <w:r w:rsidRPr="00064C66">
              <w:rPr>
                <w:rFonts w:ascii="Arial" w:hAnsi="Arial" w:cs="Arial"/>
              </w:rPr>
              <w:t xml:space="preserve"> M/s Denine Granites, Village - Ghosipur, Tehsil - Gaurihar, Dist. Chhatarpur, MP – 471516 Prior Environment Clearance for Crusher Stone Quarry in an area of 5.00 ha. (Production capacity-2,99,965 cum per annum) (Khasra No. 38), Village - Ghosipur, Tehsil - Gaurihar, Dist. Chhatarpur (MP). </w:t>
            </w:r>
            <w:r w:rsidRPr="0014675F">
              <w:rPr>
                <w:rFonts w:ascii="Arial" w:hAnsi="Arial" w:cs="Arial"/>
                <w:b/>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316259" w:rsidRDefault="00176F0A" w:rsidP="00357E18">
            <w:pPr>
              <w:shd w:val="clear" w:color="auto" w:fill="FFFFFF"/>
              <w:spacing w:after="120" w:line="276" w:lineRule="auto"/>
              <w:ind w:right="-18"/>
              <w:jc w:val="both"/>
              <w:rPr>
                <w:rFonts w:ascii="Arial" w:hAnsi="Arial" w:cs="Arial"/>
              </w:rPr>
            </w:pPr>
            <w:r w:rsidRPr="00316259">
              <w:rPr>
                <w:rFonts w:ascii="Arial" w:hAnsi="Arial" w:cs="Arial"/>
                <w:b/>
              </w:rPr>
              <w:t>Case No 6395/2019</w:t>
            </w:r>
            <w:r w:rsidRPr="00316259">
              <w:rPr>
                <w:rFonts w:ascii="Arial" w:hAnsi="Arial" w:cs="Arial"/>
              </w:rPr>
              <w:t xml:space="preserve"> Shri Jagdish Prasad Urmalia, Gram Kuluma, Barkhera, Dist. Katni - Prior Environment Clearance for Metal Laterite &amp; Fire Clay Mine in an area of 4.18 ha. (Laterite - 2319 tonne per annum, Clay - 24173 tonne per annum) (Khasra No. 94, 95 Part, 116 Part), Village - Barkhera, Tehsil - Katni, Dist. Katni</w:t>
            </w:r>
            <w:r w:rsidRPr="009E7F2A">
              <w:rPr>
                <w:rFonts w:ascii="Arial" w:hAnsi="Arial" w:cs="Arial"/>
                <w:b/>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064C66" w:rsidRDefault="00176F0A" w:rsidP="00176F0A">
            <w:pPr>
              <w:spacing w:after="120" w:line="276" w:lineRule="auto"/>
              <w:ind w:right="-18"/>
              <w:jc w:val="both"/>
              <w:rPr>
                <w:rFonts w:ascii="Arial" w:hAnsi="Arial" w:cs="Arial"/>
                <w:b/>
              </w:rPr>
            </w:pPr>
            <w:r w:rsidRPr="00064C66">
              <w:rPr>
                <w:rFonts w:ascii="Arial" w:hAnsi="Arial" w:cs="Arial"/>
                <w:b/>
              </w:rPr>
              <w:t>Case No. – 6473/2019</w:t>
            </w:r>
            <w:r w:rsidRPr="00064C66">
              <w:rPr>
                <w:rFonts w:ascii="Arial" w:hAnsi="Arial" w:cs="Arial"/>
              </w:rPr>
              <w:t xml:space="preserve"> Shri Ajay Tripathi S/o Shri Raj Bihari Tripathi, 15, Palash Palace, Dist. Indore, MP – 452001 Prior Environment Clearance for Metal Stone Quarry in an area of 1.20 ha. (17442 cum per annum) (Khasra No. 27 Parts), Village - Hinotiya, Tehsil - Jabalpur, Dist. Jabalpur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064C66" w:rsidRDefault="00176F0A" w:rsidP="00176F0A">
            <w:pPr>
              <w:spacing w:after="120" w:line="276" w:lineRule="auto"/>
              <w:ind w:right="-18"/>
              <w:jc w:val="both"/>
              <w:rPr>
                <w:rFonts w:ascii="Arial" w:hAnsi="Arial" w:cs="Arial"/>
              </w:rPr>
            </w:pPr>
            <w:r w:rsidRPr="009E7F2A">
              <w:rPr>
                <w:rFonts w:ascii="Arial" w:hAnsi="Arial" w:cs="Arial"/>
                <w:b/>
              </w:rPr>
              <w:t>Case No. 5678/2018</w:t>
            </w:r>
            <w:r>
              <w:rPr>
                <w:rFonts w:ascii="Arial" w:hAnsi="Arial" w:cs="Arial"/>
              </w:rPr>
              <w:t xml:space="preserve"> Shri Shrikan</w:t>
            </w:r>
            <w:r w:rsidRPr="009E7F2A">
              <w:rPr>
                <w:rFonts w:ascii="Arial" w:hAnsi="Arial" w:cs="Arial"/>
              </w:rPr>
              <w:t>t Pandey, R/o Gandigram, Sihora, Jabalpur, MP</w:t>
            </w:r>
            <w:r w:rsidRPr="009E7F2A">
              <w:t> -</w:t>
            </w:r>
            <w:r w:rsidRPr="009E7F2A">
              <w:rPr>
                <w:rFonts w:ascii="Arial" w:hAnsi="Arial" w:cs="Arial"/>
              </w:rPr>
              <w:t xml:space="preserve"> Prior Environment Clearance for Laterite, Iron Ore and Manganese Mine in an area of 4.0 Ha.. (Laterite - 96415 ton per annum, Iron Ore - 12265 ton per annum) (Khasra no. 148) at Village- Hirdengar , Tehsil - Sihora, Dist. Jabalpur (MP)</w:t>
            </w:r>
            <w:r w:rsidRPr="009E7F2A">
              <w:rPr>
                <w:rFonts w:ascii="Arial" w:hAnsi="Arial" w:cs="Arial"/>
                <w:b/>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064C66" w:rsidRDefault="00176F0A" w:rsidP="00176F0A">
            <w:pPr>
              <w:shd w:val="clear" w:color="auto" w:fill="FFFFFF"/>
              <w:spacing w:after="120" w:line="276" w:lineRule="auto"/>
              <w:ind w:right="-18" w:firstLine="29"/>
              <w:jc w:val="both"/>
              <w:rPr>
                <w:rFonts w:ascii="Arial" w:hAnsi="Arial" w:cs="Arial"/>
              </w:rPr>
            </w:pPr>
            <w:r w:rsidRPr="00064C66">
              <w:rPr>
                <w:rFonts w:ascii="Arial" w:hAnsi="Arial" w:cs="Arial"/>
                <w:b/>
              </w:rPr>
              <w:t>Case No. – 6482/2019</w:t>
            </w:r>
            <w:r w:rsidRPr="00064C66">
              <w:rPr>
                <w:rFonts w:ascii="Arial" w:hAnsi="Arial" w:cs="Arial"/>
              </w:rPr>
              <w:t xml:space="preserve"> Shri Vishal Shukla S/o Shri Lalmani Shukla, 33, CI Park, New Kolar Road, Bhopal, MP – 462042 Prior Environment Clearance for Stone Quarry in an area of 2.504 ha. (19520 cum per annum) (Khasra No. 571/1, 571/2), Village - Marha, Tehsil - Huzur, Dist. Rewa (MP</w:t>
            </w:r>
            <w:r>
              <w:rPr>
                <w:rFonts w:ascii="Arial" w:hAnsi="Arial" w:cs="Arial"/>
              </w:rPr>
              <w:t xml:space="preserve">)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line="276" w:lineRule="auto"/>
              <w:ind w:left="66" w:hanging="5"/>
              <w:rPr>
                <w:rFonts w:ascii="Arial" w:hAnsi="Arial" w:cs="Arial"/>
                <w:sz w:val="22"/>
                <w:szCs w:val="22"/>
              </w:rPr>
            </w:pPr>
          </w:p>
        </w:tc>
        <w:tc>
          <w:tcPr>
            <w:tcW w:w="9949" w:type="dxa"/>
          </w:tcPr>
          <w:p w:rsidR="00176F0A" w:rsidRPr="00064C66" w:rsidRDefault="00176F0A" w:rsidP="00176F0A">
            <w:pPr>
              <w:shd w:val="clear" w:color="auto" w:fill="FFFFFF"/>
              <w:spacing w:after="120" w:line="276" w:lineRule="auto"/>
              <w:ind w:right="-18"/>
              <w:jc w:val="both"/>
              <w:rPr>
                <w:rFonts w:ascii="Arial" w:hAnsi="Arial" w:cs="Arial"/>
              </w:rPr>
            </w:pPr>
            <w:r w:rsidRPr="00064C66">
              <w:rPr>
                <w:rFonts w:ascii="Arial" w:hAnsi="Arial" w:cs="Arial"/>
                <w:b/>
              </w:rPr>
              <w:t>Case No. – 6460/2019</w:t>
            </w:r>
            <w:r w:rsidRPr="00064C66">
              <w:rPr>
                <w:rFonts w:ascii="Arial" w:hAnsi="Arial" w:cs="Arial"/>
              </w:rPr>
              <w:t xml:space="preserve">  M/s Chandrika Mines &amp; Minerals, R/o Laxmi Parisar, E-8, Arera Colony, Bhopal, MP Prior Environment Clearance for Crusher Stone Quarry in an area of 3.820 ha. (206002 cum per annum) (Khasra No. 1255, 1258 Parts), Village - Badorakalan, Tehsil - Gaurihar, Dist. Chhatarpur (MP) </w:t>
            </w:r>
          </w:p>
        </w:tc>
      </w:tr>
    </w:tbl>
    <w:p w:rsidR="00176F0A" w:rsidRDefault="00176F0A">
      <w:r>
        <w:br w:type="page"/>
      </w:r>
    </w:p>
    <w:tbl>
      <w:tblPr>
        <w:tblStyle w:val="TableGrid"/>
        <w:tblpPr w:leftFromText="180" w:rightFromText="180" w:vertAnchor="page" w:horzAnchor="margin" w:tblpY="14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9"/>
        <w:gridCol w:w="9949"/>
      </w:tblGrid>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ind w:left="66" w:hanging="5"/>
              <w:rPr>
                <w:rFonts w:ascii="Arial" w:hAnsi="Arial" w:cs="Arial"/>
                <w:sz w:val="22"/>
                <w:szCs w:val="22"/>
              </w:rPr>
            </w:pPr>
          </w:p>
        </w:tc>
        <w:tc>
          <w:tcPr>
            <w:tcW w:w="9949" w:type="dxa"/>
          </w:tcPr>
          <w:p w:rsidR="00176F0A" w:rsidRPr="00064C66" w:rsidRDefault="00176F0A" w:rsidP="00357E18">
            <w:pPr>
              <w:shd w:val="clear" w:color="auto" w:fill="FFFFFF"/>
              <w:spacing w:after="120" w:line="276" w:lineRule="auto"/>
              <w:ind w:right="-18"/>
              <w:jc w:val="both"/>
              <w:rPr>
                <w:rFonts w:ascii="Arial" w:hAnsi="Arial" w:cs="Arial"/>
              </w:rPr>
            </w:pPr>
            <w:r w:rsidRPr="00064C66">
              <w:rPr>
                <w:rFonts w:ascii="Arial" w:hAnsi="Arial" w:cs="Arial"/>
                <w:b/>
              </w:rPr>
              <w:t>Case No. – 6477/2019</w:t>
            </w:r>
            <w:r w:rsidRPr="00064C66">
              <w:rPr>
                <w:rFonts w:ascii="Arial" w:hAnsi="Arial" w:cs="Arial"/>
              </w:rPr>
              <w:t xml:space="preserve"> M/s Ganpati Stones, Partner Smt. Munni Bai Kushwaha, Village - Lakhanpur, Post - Ladera, Tehsil - Dabra, Dist. Gwalior, MP – 474001 Prior Environment Clearance for Crusher Stone Quarry in an area of 1.140 ha. (45570 cum per annum) (Khasra No. 95, 97/1), Village - Lakhanpura, Tehsil - Dabra, Dist. Gwalior (MP)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ind w:left="66" w:hanging="5"/>
              <w:rPr>
                <w:rFonts w:ascii="Arial" w:hAnsi="Arial" w:cs="Arial"/>
                <w:sz w:val="22"/>
                <w:szCs w:val="22"/>
              </w:rPr>
            </w:pPr>
          </w:p>
        </w:tc>
        <w:tc>
          <w:tcPr>
            <w:tcW w:w="9949" w:type="dxa"/>
          </w:tcPr>
          <w:p w:rsidR="00176F0A" w:rsidRPr="00064C66" w:rsidRDefault="00176F0A" w:rsidP="00357E18">
            <w:pPr>
              <w:shd w:val="clear" w:color="auto" w:fill="FFFFFF"/>
              <w:spacing w:after="120" w:line="276" w:lineRule="auto"/>
              <w:ind w:right="-18"/>
              <w:jc w:val="both"/>
              <w:rPr>
                <w:rFonts w:ascii="Arial" w:hAnsi="Arial" w:cs="Arial"/>
              </w:rPr>
            </w:pPr>
            <w:r w:rsidRPr="002C7082">
              <w:rPr>
                <w:rFonts w:ascii="Arial" w:hAnsi="Arial" w:cs="Arial"/>
                <w:b/>
              </w:rPr>
              <w:t xml:space="preserve">Case No. 6196/2019 </w:t>
            </w:r>
            <w:r w:rsidRPr="002C7082">
              <w:rPr>
                <w:rFonts w:ascii="Arial" w:hAnsi="Arial" w:cs="Arial"/>
              </w:rPr>
              <w:t>Shri Rakesh Udaniya S/o Shri Prem Narayan Udaniya, Village - Bilgawan, Teh</w:t>
            </w:r>
            <w:r w:rsidR="00055627">
              <w:rPr>
                <w:rFonts w:ascii="Arial" w:hAnsi="Arial" w:cs="Arial"/>
              </w:rPr>
              <w:t xml:space="preserve">sil - Udaipura, Dist. Raisen </w:t>
            </w:r>
            <w:r w:rsidRPr="002C7082">
              <w:rPr>
                <w:rFonts w:ascii="Arial" w:hAnsi="Arial" w:cs="Arial"/>
              </w:rPr>
              <w:t>- Prior Environment Clearance for Stone Quarry in an area of 3.0 ha. (67963 cum per annum) (Khasra No. 83/1, 83/3), Village - Bilgawan, Tehsil - Udaipura, Dist. Raisen</w:t>
            </w:r>
            <w:r w:rsidR="00055627">
              <w:rPr>
                <w:rFonts w:ascii="Arial" w:hAnsi="Arial" w:cs="Arial"/>
              </w:rPr>
              <w:t>.</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ind w:left="66" w:hanging="5"/>
              <w:rPr>
                <w:rFonts w:ascii="Arial" w:hAnsi="Arial" w:cs="Arial"/>
                <w:sz w:val="22"/>
                <w:szCs w:val="22"/>
              </w:rPr>
            </w:pPr>
          </w:p>
        </w:tc>
        <w:tc>
          <w:tcPr>
            <w:tcW w:w="9949" w:type="dxa"/>
          </w:tcPr>
          <w:p w:rsidR="00176F0A" w:rsidRPr="00064C66" w:rsidRDefault="00176F0A" w:rsidP="00055627">
            <w:pPr>
              <w:shd w:val="clear" w:color="auto" w:fill="FFFFFF"/>
              <w:spacing w:after="120" w:line="276" w:lineRule="auto"/>
              <w:ind w:right="-18"/>
              <w:jc w:val="both"/>
              <w:rPr>
                <w:rFonts w:ascii="Arial" w:hAnsi="Arial" w:cs="Arial"/>
              </w:rPr>
            </w:pPr>
            <w:r w:rsidRPr="00786E91">
              <w:rPr>
                <w:rFonts w:ascii="Arial" w:hAnsi="Arial" w:cs="Arial"/>
                <w:b/>
              </w:rPr>
              <w:t>Case No. 6125/2019</w:t>
            </w:r>
            <w:r>
              <w:rPr>
                <w:rFonts w:ascii="Arial" w:hAnsi="Arial" w:cs="Arial"/>
              </w:rPr>
              <w:t xml:space="preserve"> </w:t>
            </w:r>
            <w:r w:rsidRPr="00891844">
              <w:rPr>
                <w:rFonts w:ascii="Arial" w:hAnsi="Arial" w:cs="Arial"/>
              </w:rPr>
              <w:t>M/s Khardubadi Crusher Stone Quarry, Shri Arpit Goud, Khardubadi, Dist. Jhabua, MP – 457001 - Prior Environment Clearance for Crusher Stone Quarry in an area of 2.0 ha. (6305 cum per annum) (Khasra No. 10, 11, 14), Village - Khardubadi, Tehsil - Jhabua, Dist. Jhabua</w:t>
            </w:r>
            <w:r w:rsidR="00055627">
              <w:rPr>
                <w:rFonts w:ascii="Arial" w:hAnsi="Arial" w:cs="Arial"/>
              </w:rPr>
              <w:t>.</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ind w:left="66" w:hanging="5"/>
              <w:rPr>
                <w:rFonts w:ascii="Arial" w:hAnsi="Arial" w:cs="Arial"/>
                <w:sz w:val="22"/>
                <w:szCs w:val="22"/>
              </w:rPr>
            </w:pPr>
          </w:p>
        </w:tc>
        <w:tc>
          <w:tcPr>
            <w:tcW w:w="9949" w:type="dxa"/>
          </w:tcPr>
          <w:p w:rsidR="00176F0A" w:rsidRPr="00064C66" w:rsidRDefault="00176F0A" w:rsidP="00357E18">
            <w:pPr>
              <w:shd w:val="clear" w:color="auto" w:fill="FFFFFF"/>
              <w:spacing w:after="120" w:line="276" w:lineRule="auto"/>
              <w:ind w:right="-18"/>
              <w:jc w:val="both"/>
              <w:rPr>
                <w:rFonts w:ascii="Arial" w:hAnsi="Arial" w:cs="Arial"/>
              </w:rPr>
            </w:pPr>
            <w:r w:rsidRPr="009E7F2A">
              <w:rPr>
                <w:rFonts w:ascii="Arial" w:hAnsi="Arial" w:cs="Arial"/>
                <w:b/>
              </w:rPr>
              <w:t xml:space="preserve">Case No. 1657/2013 </w:t>
            </w:r>
            <w:r w:rsidRPr="009E7F2A">
              <w:rPr>
                <w:rFonts w:ascii="Arial" w:hAnsi="Arial" w:cs="Arial"/>
              </w:rPr>
              <w:t xml:space="preserve">M/s Upkar Stone Crusher, Prop. Ejaj Ahmed S/o Shri Haji Moyudden,Village &amp; Post - Thuti, Tehsil - Anooppur , Distt. –Anooppu- Prior Environmental Clearance for approval of 1.942 ha, Stone quarry at village-Dhangava, Tehsil- Anooppur, Distt- Annooppur (M.P). </w:t>
            </w:r>
          </w:p>
        </w:tc>
      </w:tr>
      <w:tr w:rsidR="00176F0A" w:rsidRPr="00064C66" w:rsidTr="00357E18">
        <w:tc>
          <w:tcPr>
            <w:tcW w:w="599" w:type="dxa"/>
          </w:tcPr>
          <w:p w:rsidR="00176F0A" w:rsidRPr="00064C66" w:rsidRDefault="00176F0A" w:rsidP="00176F0A">
            <w:pPr>
              <w:pStyle w:val="ListParagraph"/>
              <w:numPr>
                <w:ilvl w:val="0"/>
                <w:numId w:val="1"/>
              </w:numPr>
              <w:tabs>
                <w:tab w:val="left" w:pos="0"/>
              </w:tabs>
              <w:spacing w:after="120"/>
              <w:ind w:left="66" w:hanging="5"/>
              <w:rPr>
                <w:rFonts w:ascii="Arial" w:hAnsi="Arial" w:cs="Arial"/>
                <w:sz w:val="22"/>
                <w:szCs w:val="22"/>
              </w:rPr>
            </w:pPr>
          </w:p>
        </w:tc>
        <w:tc>
          <w:tcPr>
            <w:tcW w:w="9949" w:type="dxa"/>
          </w:tcPr>
          <w:p w:rsidR="00176F0A" w:rsidRPr="009E7F2A" w:rsidRDefault="00176F0A" w:rsidP="00176F0A">
            <w:pPr>
              <w:autoSpaceDE w:val="0"/>
              <w:autoSpaceDN w:val="0"/>
              <w:adjustRightInd w:val="0"/>
              <w:spacing w:after="120" w:line="276" w:lineRule="auto"/>
              <w:ind w:right="-18"/>
              <w:jc w:val="both"/>
              <w:rPr>
                <w:rFonts w:ascii="Arial" w:hAnsi="Arial" w:cs="Arial"/>
                <w:b/>
              </w:rPr>
            </w:pPr>
            <w:r w:rsidRPr="007224CA">
              <w:rPr>
                <w:rFonts w:ascii="Arial" w:hAnsi="Arial" w:cs="Arial"/>
                <w:b/>
                <w:sz w:val="24"/>
                <w:szCs w:val="24"/>
              </w:rPr>
              <w:t xml:space="preserve">Case No. 4145/2015 of DEIAA, Bhopal – </w:t>
            </w:r>
            <w:r w:rsidRPr="007224CA">
              <w:rPr>
                <w:rFonts w:ascii="Arial" w:hAnsi="Arial" w:cs="Arial"/>
                <w:sz w:val="24"/>
                <w:szCs w:val="24"/>
              </w:rPr>
              <w:t>Prior Environmental Clearance of Crasher based black stone of 4.0 ha in khasra No. 564/1 for 30000 Cum. in village Barkheda Nathu,Tehsil Huzur by Shri Parmanand Patidar, Babaria Kalan, Bhopal</w:t>
            </w:r>
            <w:r w:rsidRPr="00EE3EE3">
              <w:rPr>
                <w:rFonts w:ascii="Arial" w:hAnsi="Arial" w:cs="Arial"/>
                <w:b/>
                <w:sz w:val="24"/>
                <w:szCs w:val="24"/>
              </w:rPr>
              <w:t>.</w:t>
            </w:r>
            <w:r w:rsidRPr="009E7F2A">
              <w:rPr>
                <w:rFonts w:ascii="Arial" w:hAnsi="Arial" w:cs="Arial"/>
                <w:b/>
              </w:rPr>
              <w:t xml:space="preserve"> </w:t>
            </w:r>
          </w:p>
        </w:tc>
      </w:tr>
    </w:tbl>
    <w:p w:rsidR="00FD42A1" w:rsidRPr="00064C66" w:rsidRDefault="00FD42A1" w:rsidP="00176F0A">
      <w:pPr>
        <w:shd w:val="clear" w:color="auto" w:fill="FFFFFF"/>
        <w:spacing w:after="120" w:line="245" w:lineRule="atLeast"/>
        <w:jc w:val="both"/>
        <w:rPr>
          <w:rFonts w:ascii="Arial" w:hAnsi="Arial" w:cs="Arial"/>
        </w:rPr>
      </w:pPr>
    </w:p>
    <w:sectPr w:rsidR="00FD42A1" w:rsidRPr="00064C66" w:rsidSect="003A2960">
      <w:headerReference w:type="even" r:id="rId8"/>
      <w:headerReference w:type="default" r:id="rId9"/>
      <w:footerReference w:type="even" r:id="rId10"/>
      <w:footerReference w:type="default" r:id="rId11"/>
      <w:headerReference w:type="first" r:id="rId12"/>
      <w:footerReference w:type="first" r:id="rId13"/>
      <w:pgSz w:w="12240" w:h="15840"/>
      <w:pgMar w:top="952" w:right="450" w:bottom="709" w:left="810" w:header="450" w:footer="1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92E" w:rsidRDefault="0059392E" w:rsidP="00B83BD5">
      <w:pPr>
        <w:spacing w:after="0" w:line="240" w:lineRule="auto"/>
      </w:pPr>
      <w:r>
        <w:separator/>
      </w:r>
    </w:p>
  </w:endnote>
  <w:endnote w:type="continuationSeparator" w:id="1">
    <w:p w:rsidR="0059392E" w:rsidRDefault="0059392E" w:rsidP="00B83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C2" w:rsidRDefault="00502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752"/>
      <w:docPartObj>
        <w:docPartGallery w:val="Page Numbers (Bottom of Page)"/>
        <w:docPartUnique/>
      </w:docPartObj>
    </w:sdtPr>
    <w:sdtContent>
      <w:p w:rsidR="00B11A1E" w:rsidRDefault="00D336F5">
        <w:pPr>
          <w:pStyle w:val="Footer"/>
          <w:jc w:val="right"/>
        </w:pPr>
        <w:fldSimple w:instr=" PAGE   \* MERGEFORMAT ">
          <w:r w:rsidR="00357E18">
            <w:rPr>
              <w:noProof/>
            </w:rPr>
            <w:t>1</w:t>
          </w:r>
        </w:fldSimple>
      </w:p>
    </w:sdtContent>
  </w:sdt>
  <w:p w:rsidR="00B11A1E" w:rsidRDefault="00B11A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C2" w:rsidRDefault="00502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92E" w:rsidRDefault="0059392E" w:rsidP="00B83BD5">
      <w:pPr>
        <w:spacing w:after="0" w:line="240" w:lineRule="auto"/>
      </w:pPr>
      <w:r>
        <w:separator/>
      </w:r>
    </w:p>
  </w:footnote>
  <w:footnote w:type="continuationSeparator" w:id="1">
    <w:p w:rsidR="0059392E" w:rsidRDefault="0059392E" w:rsidP="00B83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C2" w:rsidRDefault="00502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1E" w:rsidRDefault="00B11A1E" w:rsidP="008D161D">
    <w:pPr>
      <w:spacing w:before="120" w:after="0" w:line="240" w:lineRule="auto"/>
      <w:jc w:val="center"/>
    </w:pPr>
    <w:r w:rsidRPr="006A6620">
      <w:rPr>
        <w:rFonts w:ascii="Arial" w:hAnsi="Arial" w:cs="Arial"/>
        <w:b/>
        <w:sz w:val="32"/>
        <w:u w:val="single"/>
      </w:rPr>
      <w:t xml:space="preserve">Agenda </w:t>
    </w:r>
    <w:r w:rsidR="00502AC2">
      <w:rPr>
        <w:rFonts w:ascii="Arial" w:hAnsi="Arial" w:cs="Arial"/>
        <w:b/>
        <w:sz w:val="32"/>
        <w:u w:val="single"/>
      </w:rPr>
      <w:t>for 573</w:t>
    </w:r>
    <w:r w:rsidR="00502AC2" w:rsidRPr="00502AC2">
      <w:rPr>
        <w:rFonts w:ascii="Arial" w:hAnsi="Arial" w:cs="Arial"/>
        <w:b/>
        <w:sz w:val="32"/>
        <w:u w:val="single"/>
        <w:vertAlign w:val="superscript"/>
      </w:rPr>
      <w:t>rd</w:t>
    </w:r>
    <w:r w:rsidR="00502AC2">
      <w:rPr>
        <w:rFonts w:ascii="Arial" w:hAnsi="Arial" w:cs="Arial"/>
        <w:b/>
        <w:sz w:val="32"/>
        <w:u w:val="single"/>
      </w:rPr>
      <w:t xml:space="preserve"> </w:t>
    </w:r>
    <w:r w:rsidRPr="006A6620">
      <w:rPr>
        <w:rFonts w:ascii="Arial" w:hAnsi="Arial" w:cs="Arial"/>
        <w:b/>
        <w:sz w:val="32"/>
        <w:u w:val="single"/>
      </w:rPr>
      <w:t>SEIAA Meeting dated</w:t>
    </w:r>
    <w:r w:rsidR="00502AC2">
      <w:rPr>
        <w:rFonts w:ascii="Arial" w:hAnsi="Arial" w:cs="Arial"/>
        <w:b/>
        <w:sz w:val="32"/>
        <w:u w:val="single"/>
      </w:rPr>
      <w:t xml:space="preserve"> 23</w:t>
    </w:r>
    <w:r>
      <w:rPr>
        <w:rFonts w:ascii="Arial" w:hAnsi="Arial" w:cs="Arial"/>
        <w:b/>
        <w:sz w:val="32"/>
        <w:u w:val="single"/>
      </w:rPr>
      <w:t>-09-2019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C2" w:rsidRDefault="00502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795"/>
    <w:multiLevelType w:val="hybridMultilevel"/>
    <w:tmpl w:val="5246A692"/>
    <w:lvl w:ilvl="0" w:tplc="B99E98F2">
      <w:start w:val="6"/>
      <w:numFmt w:val="decimal"/>
      <w:lvlText w:val="%1."/>
      <w:lvlJc w:val="left"/>
      <w:pPr>
        <w:ind w:left="711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95E4E"/>
    <w:multiLevelType w:val="hybridMultilevel"/>
    <w:tmpl w:val="22AC68EA"/>
    <w:lvl w:ilvl="0" w:tplc="670E16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7C4B02"/>
    <w:multiLevelType w:val="hybridMultilevel"/>
    <w:tmpl w:val="87BCD052"/>
    <w:lvl w:ilvl="0" w:tplc="9176E03E">
      <w:start w:val="1"/>
      <w:numFmt w:val="decimal"/>
      <w:lvlText w:val="%1."/>
      <w:lvlJc w:val="left"/>
      <w:pPr>
        <w:ind w:left="360" w:hanging="360"/>
      </w:pPr>
      <w:rPr>
        <w:rFonts w:cs="Times New Roman" w:hint="default"/>
        <w:b w:val="0"/>
        <w:i w:val="0"/>
        <w:color w:val="auto"/>
        <w:sz w:val="2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4943"/>
    <w:multiLevelType w:val="hybridMultilevel"/>
    <w:tmpl w:val="CC402B66"/>
    <w:lvl w:ilvl="0" w:tplc="1396A54E">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20505"/>
    <w:multiLevelType w:val="hybridMultilevel"/>
    <w:tmpl w:val="33DA94B4"/>
    <w:lvl w:ilvl="0" w:tplc="F2ECE502">
      <w:start w:val="1"/>
      <w:numFmt w:val="decimal"/>
      <w:lvlText w:val="%1."/>
      <w:lvlJc w:val="left"/>
      <w:pPr>
        <w:ind w:left="2430" w:hanging="360"/>
      </w:pPr>
      <w:rPr>
        <w:rFonts w:cs="Times New Roman"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D3112"/>
    <w:multiLevelType w:val="hybridMultilevel"/>
    <w:tmpl w:val="66AA2146"/>
    <w:lvl w:ilvl="0" w:tplc="9B0C9C58">
      <w:start w:val="1"/>
      <w:numFmt w:val="decimal"/>
      <w:lvlText w:val="%1."/>
      <w:lvlJc w:val="left"/>
      <w:pPr>
        <w:ind w:left="711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231BC"/>
    <w:multiLevelType w:val="hybridMultilevel"/>
    <w:tmpl w:val="30A6E06E"/>
    <w:lvl w:ilvl="0" w:tplc="1396A54E">
      <w:start w:val="1"/>
      <w:numFmt w:val="decimal"/>
      <w:lvlText w:val="%1."/>
      <w:lvlJc w:val="left"/>
      <w:pPr>
        <w:ind w:left="144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B200B"/>
    <w:multiLevelType w:val="hybridMultilevel"/>
    <w:tmpl w:val="ED2C6FC2"/>
    <w:lvl w:ilvl="0" w:tplc="CD5CDCB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E1C61"/>
    <w:multiLevelType w:val="hybridMultilevel"/>
    <w:tmpl w:val="BDE0E7B8"/>
    <w:lvl w:ilvl="0" w:tplc="00204ACA">
      <w:start w:val="1"/>
      <w:numFmt w:val="decimal"/>
      <w:lvlText w:val="%1."/>
      <w:lvlJc w:val="left"/>
      <w:pPr>
        <w:ind w:left="711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35DA6"/>
    <w:multiLevelType w:val="hybridMultilevel"/>
    <w:tmpl w:val="33DA94B4"/>
    <w:lvl w:ilvl="0" w:tplc="F2ECE502">
      <w:start w:val="1"/>
      <w:numFmt w:val="decimal"/>
      <w:lvlText w:val="%1."/>
      <w:lvlJc w:val="left"/>
      <w:pPr>
        <w:ind w:left="2430" w:hanging="360"/>
      </w:pPr>
      <w:rPr>
        <w:rFonts w:cs="Times New Roman"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27939"/>
    <w:multiLevelType w:val="hybridMultilevel"/>
    <w:tmpl w:val="D1FE98CE"/>
    <w:lvl w:ilvl="0" w:tplc="1396A54E">
      <w:start w:val="1"/>
      <w:numFmt w:val="decimal"/>
      <w:lvlText w:val="%1."/>
      <w:lvlJc w:val="left"/>
      <w:pPr>
        <w:ind w:left="711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36315"/>
    <w:multiLevelType w:val="hybridMultilevel"/>
    <w:tmpl w:val="CC402B66"/>
    <w:lvl w:ilvl="0" w:tplc="1396A54E">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89775E"/>
    <w:multiLevelType w:val="hybridMultilevel"/>
    <w:tmpl w:val="BDE0E7B8"/>
    <w:lvl w:ilvl="0" w:tplc="00204ACA">
      <w:start w:val="1"/>
      <w:numFmt w:val="decimal"/>
      <w:lvlText w:val="%1."/>
      <w:lvlJc w:val="left"/>
      <w:pPr>
        <w:ind w:left="711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E0651F"/>
    <w:multiLevelType w:val="hybridMultilevel"/>
    <w:tmpl w:val="CC402B66"/>
    <w:lvl w:ilvl="0" w:tplc="1396A54E">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5"/>
  </w:num>
  <w:num w:numId="4">
    <w:abstractNumId w:val="12"/>
  </w:num>
  <w:num w:numId="5">
    <w:abstractNumId w:val="8"/>
  </w:num>
  <w:num w:numId="6">
    <w:abstractNumId w:val="0"/>
  </w:num>
  <w:num w:numId="7">
    <w:abstractNumId w:val="3"/>
  </w:num>
  <w:num w:numId="8">
    <w:abstractNumId w:val="11"/>
  </w:num>
  <w:num w:numId="9">
    <w:abstractNumId w:val="13"/>
  </w:num>
  <w:num w:numId="10">
    <w:abstractNumId w:val="6"/>
  </w:num>
  <w:num w:numId="11">
    <w:abstractNumId w:val="2"/>
  </w:num>
  <w:num w:numId="12">
    <w:abstractNumId w:val="4"/>
  </w:num>
  <w:num w:numId="13">
    <w:abstractNumId w:val="9"/>
  </w:num>
  <w:num w:numId="1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B83BD5"/>
    <w:rsid w:val="00005469"/>
    <w:rsid w:val="00010F86"/>
    <w:rsid w:val="0001203A"/>
    <w:rsid w:val="00012BD7"/>
    <w:rsid w:val="00017624"/>
    <w:rsid w:val="00034845"/>
    <w:rsid w:val="00042B96"/>
    <w:rsid w:val="000432A8"/>
    <w:rsid w:val="0004370F"/>
    <w:rsid w:val="00051B99"/>
    <w:rsid w:val="00051E93"/>
    <w:rsid w:val="00053780"/>
    <w:rsid w:val="00055627"/>
    <w:rsid w:val="0006115B"/>
    <w:rsid w:val="00061F68"/>
    <w:rsid w:val="00064C66"/>
    <w:rsid w:val="00066711"/>
    <w:rsid w:val="0006717E"/>
    <w:rsid w:val="00072C4E"/>
    <w:rsid w:val="0007414B"/>
    <w:rsid w:val="000744BC"/>
    <w:rsid w:val="00081223"/>
    <w:rsid w:val="000B5939"/>
    <w:rsid w:val="000B76D6"/>
    <w:rsid w:val="000C6BB4"/>
    <w:rsid w:val="000D2E3D"/>
    <w:rsid w:val="000D39CA"/>
    <w:rsid w:val="000D5FA4"/>
    <w:rsid w:val="000D6BF5"/>
    <w:rsid w:val="000E1DF2"/>
    <w:rsid w:val="000E207D"/>
    <w:rsid w:val="000E65FF"/>
    <w:rsid w:val="001009F7"/>
    <w:rsid w:val="00101095"/>
    <w:rsid w:val="00107964"/>
    <w:rsid w:val="001153DD"/>
    <w:rsid w:val="001242AD"/>
    <w:rsid w:val="00130972"/>
    <w:rsid w:val="00132F4F"/>
    <w:rsid w:val="001350B9"/>
    <w:rsid w:val="001351FF"/>
    <w:rsid w:val="00137700"/>
    <w:rsid w:val="001449A0"/>
    <w:rsid w:val="0014675F"/>
    <w:rsid w:val="00150716"/>
    <w:rsid w:val="00164851"/>
    <w:rsid w:val="00176F0A"/>
    <w:rsid w:val="00182980"/>
    <w:rsid w:val="001941E6"/>
    <w:rsid w:val="00197DA1"/>
    <w:rsid w:val="001A14B5"/>
    <w:rsid w:val="001A2BA0"/>
    <w:rsid w:val="001A5869"/>
    <w:rsid w:val="001A6957"/>
    <w:rsid w:val="001B1DC4"/>
    <w:rsid w:val="001B4CB7"/>
    <w:rsid w:val="001B7419"/>
    <w:rsid w:val="001C30BB"/>
    <w:rsid w:val="001C50A5"/>
    <w:rsid w:val="001C6258"/>
    <w:rsid w:val="001D40DF"/>
    <w:rsid w:val="001D5925"/>
    <w:rsid w:val="001E2C98"/>
    <w:rsid w:val="001F5BF1"/>
    <w:rsid w:val="001F6EAB"/>
    <w:rsid w:val="001F72DC"/>
    <w:rsid w:val="002019C1"/>
    <w:rsid w:val="002057AD"/>
    <w:rsid w:val="00210263"/>
    <w:rsid w:val="002105EB"/>
    <w:rsid w:val="00221483"/>
    <w:rsid w:val="00222D84"/>
    <w:rsid w:val="00232AA9"/>
    <w:rsid w:val="00233CA4"/>
    <w:rsid w:val="00237A1D"/>
    <w:rsid w:val="00242D73"/>
    <w:rsid w:val="0024455A"/>
    <w:rsid w:val="002507B3"/>
    <w:rsid w:val="0025637B"/>
    <w:rsid w:val="002633C8"/>
    <w:rsid w:val="00263E76"/>
    <w:rsid w:val="002650F0"/>
    <w:rsid w:val="00272803"/>
    <w:rsid w:val="00272873"/>
    <w:rsid w:val="00272BC8"/>
    <w:rsid w:val="002932E5"/>
    <w:rsid w:val="00293A9D"/>
    <w:rsid w:val="002967CA"/>
    <w:rsid w:val="002A15C7"/>
    <w:rsid w:val="002A365D"/>
    <w:rsid w:val="002A36C3"/>
    <w:rsid w:val="002A7DB3"/>
    <w:rsid w:val="002B73BE"/>
    <w:rsid w:val="002C0AA8"/>
    <w:rsid w:val="002C0BFF"/>
    <w:rsid w:val="002C61DF"/>
    <w:rsid w:val="002C7082"/>
    <w:rsid w:val="002D3576"/>
    <w:rsid w:val="002D5D57"/>
    <w:rsid w:val="002E393D"/>
    <w:rsid w:val="002E67D5"/>
    <w:rsid w:val="002F04C3"/>
    <w:rsid w:val="002F11A9"/>
    <w:rsid w:val="002F51EE"/>
    <w:rsid w:val="00300F53"/>
    <w:rsid w:val="00301344"/>
    <w:rsid w:val="00301F9D"/>
    <w:rsid w:val="00302A78"/>
    <w:rsid w:val="00304FBC"/>
    <w:rsid w:val="00307AA4"/>
    <w:rsid w:val="0031343B"/>
    <w:rsid w:val="00314752"/>
    <w:rsid w:val="00315ED5"/>
    <w:rsid w:val="00316259"/>
    <w:rsid w:val="00323CC3"/>
    <w:rsid w:val="00324E8E"/>
    <w:rsid w:val="00325DDC"/>
    <w:rsid w:val="00335BF5"/>
    <w:rsid w:val="00340988"/>
    <w:rsid w:val="003427FE"/>
    <w:rsid w:val="0034509B"/>
    <w:rsid w:val="00351ADE"/>
    <w:rsid w:val="00354489"/>
    <w:rsid w:val="00356332"/>
    <w:rsid w:val="00357E18"/>
    <w:rsid w:val="00361917"/>
    <w:rsid w:val="003622EB"/>
    <w:rsid w:val="003655E5"/>
    <w:rsid w:val="00365D2B"/>
    <w:rsid w:val="0036615D"/>
    <w:rsid w:val="003677A3"/>
    <w:rsid w:val="00367A7E"/>
    <w:rsid w:val="003774C1"/>
    <w:rsid w:val="00377892"/>
    <w:rsid w:val="0038484B"/>
    <w:rsid w:val="00384AA8"/>
    <w:rsid w:val="003915F3"/>
    <w:rsid w:val="003938FC"/>
    <w:rsid w:val="003A2960"/>
    <w:rsid w:val="003A4090"/>
    <w:rsid w:val="003A5658"/>
    <w:rsid w:val="003A5F87"/>
    <w:rsid w:val="003B0B65"/>
    <w:rsid w:val="003B2E4C"/>
    <w:rsid w:val="003C1CA9"/>
    <w:rsid w:val="003D0C3E"/>
    <w:rsid w:val="003D1726"/>
    <w:rsid w:val="003D2C22"/>
    <w:rsid w:val="003E4F9F"/>
    <w:rsid w:val="003E5E66"/>
    <w:rsid w:val="003F3D1C"/>
    <w:rsid w:val="00411E7D"/>
    <w:rsid w:val="0041472D"/>
    <w:rsid w:val="00424F4A"/>
    <w:rsid w:val="00431EB5"/>
    <w:rsid w:val="0043467E"/>
    <w:rsid w:val="0044058E"/>
    <w:rsid w:val="004466BE"/>
    <w:rsid w:val="0045405E"/>
    <w:rsid w:val="00462228"/>
    <w:rsid w:val="00463C79"/>
    <w:rsid w:val="00465689"/>
    <w:rsid w:val="00474469"/>
    <w:rsid w:val="00474671"/>
    <w:rsid w:val="00475E4C"/>
    <w:rsid w:val="0048379E"/>
    <w:rsid w:val="004844F1"/>
    <w:rsid w:val="004862FE"/>
    <w:rsid w:val="00486686"/>
    <w:rsid w:val="00486A35"/>
    <w:rsid w:val="00490799"/>
    <w:rsid w:val="004930EA"/>
    <w:rsid w:val="00496D80"/>
    <w:rsid w:val="004A0C8B"/>
    <w:rsid w:val="004A5BFB"/>
    <w:rsid w:val="004A63A3"/>
    <w:rsid w:val="004B15CE"/>
    <w:rsid w:val="004B26BD"/>
    <w:rsid w:val="004B661D"/>
    <w:rsid w:val="004D3424"/>
    <w:rsid w:val="004D356C"/>
    <w:rsid w:val="004D4A26"/>
    <w:rsid w:val="004D53A7"/>
    <w:rsid w:val="004D5537"/>
    <w:rsid w:val="004D7B85"/>
    <w:rsid w:val="004E4146"/>
    <w:rsid w:val="004F035C"/>
    <w:rsid w:val="004F06B6"/>
    <w:rsid w:val="004F2B9A"/>
    <w:rsid w:val="004F5406"/>
    <w:rsid w:val="004F7510"/>
    <w:rsid w:val="004F7746"/>
    <w:rsid w:val="00502AC2"/>
    <w:rsid w:val="00512817"/>
    <w:rsid w:val="00526306"/>
    <w:rsid w:val="005277EC"/>
    <w:rsid w:val="00541ECE"/>
    <w:rsid w:val="005453B6"/>
    <w:rsid w:val="00547017"/>
    <w:rsid w:val="005514FD"/>
    <w:rsid w:val="0055177C"/>
    <w:rsid w:val="005563F0"/>
    <w:rsid w:val="005700AD"/>
    <w:rsid w:val="005723A7"/>
    <w:rsid w:val="00577097"/>
    <w:rsid w:val="005844CC"/>
    <w:rsid w:val="00585F0E"/>
    <w:rsid w:val="00587262"/>
    <w:rsid w:val="005925A5"/>
    <w:rsid w:val="0059392E"/>
    <w:rsid w:val="005A0DCF"/>
    <w:rsid w:val="005A2BD4"/>
    <w:rsid w:val="005A5E2C"/>
    <w:rsid w:val="005A7C9B"/>
    <w:rsid w:val="005B273D"/>
    <w:rsid w:val="005B2A09"/>
    <w:rsid w:val="005B72D6"/>
    <w:rsid w:val="005C20A9"/>
    <w:rsid w:val="005C2575"/>
    <w:rsid w:val="005D0853"/>
    <w:rsid w:val="005E160B"/>
    <w:rsid w:val="005E1971"/>
    <w:rsid w:val="005E3776"/>
    <w:rsid w:val="005F33AE"/>
    <w:rsid w:val="005F6392"/>
    <w:rsid w:val="0060186A"/>
    <w:rsid w:val="00606508"/>
    <w:rsid w:val="006137FB"/>
    <w:rsid w:val="00622F46"/>
    <w:rsid w:val="0062620D"/>
    <w:rsid w:val="00631027"/>
    <w:rsid w:val="00642BF1"/>
    <w:rsid w:val="00650039"/>
    <w:rsid w:val="00654D1C"/>
    <w:rsid w:val="006552C9"/>
    <w:rsid w:val="00660807"/>
    <w:rsid w:val="00663074"/>
    <w:rsid w:val="00670ADC"/>
    <w:rsid w:val="006717D2"/>
    <w:rsid w:val="0067208D"/>
    <w:rsid w:val="006829AE"/>
    <w:rsid w:val="00687621"/>
    <w:rsid w:val="00691FE9"/>
    <w:rsid w:val="006A0790"/>
    <w:rsid w:val="006A3F62"/>
    <w:rsid w:val="006A4481"/>
    <w:rsid w:val="006B04F5"/>
    <w:rsid w:val="006B2217"/>
    <w:rsid w:val="006B4500"/>
    <w:rsid w:val="006D11AE"/>
    <w:rsid w:val="006D4B67"/>
    <w:rsid w:val="006E4883"/>
    <w:rsid w:val="006F4F49"/>
    <w:rsid w:val="006F7401"/>
    <w:rsid w:val="007025EA"/>
    <w:rsid w:val="00703B82"/>
    <w:rsid w:val="00703CB2"/>
    <w:rsid w:val="00704EE7"/>
    <w:rsid w:val="0071001F"/>
    <w:rsid w:val="007157B1"/>
    <w:rsid w:val="007158CF"/>
    <w:rsid w:val="00716931"/>
    <w:rsid w:val="00716FD6"/>
    <w:rsid w:val="007205FF"/>
    <w:rsid w:val="007224CA"/>
    <w:rsid w:val="007225AD"/>
    <w:rsid w:val="00723681"/>
    <w:rsid w:val="00724F57"/>
    <w:rsid w:val="007306ED"/>
    <w:rsid w:val="00732073"/>
    <w:rsid w:val="0073374B"/>
    <w:rsid w:val="00735411"/>
    <w:rsid w:val="00737A1C"/>
    <w:rsid w:val="00741D0C"/>
    <w:rsid w:val="00744DA8"/>
    <w:rsid w:val="0075029B"/>
    <w:rsid w:val="00753188"/>
    <w:rsid w:val="007535F6"/>
    <w:rsid w:val="00753882"/>
    <w:rsid w:val="00757285"/>
    <w:rsid w:val="00763A8F"/>
    <w:rsid w:val="007658A8"/>
    <w:rsid w:val="00765B68"/>
    <w:rsid w:val="00776347"/>
    <w:rsid w:val="00776900"/>
    <w:rsid w:val="00782511"/>
    <w:rsid w:val="0078468C"/>
    <w:rsid w:val="00784EA0"/>
    <w:rsid w:val="00785EAC"/>
    <w:rsid w:val="007867C8"/>
    <w:rsid w:val="00786E91"/>
    <w:rsid w:val="00791333"/>
    <w:rsid w:val="00791C00"/>
    <w:rsid w:val="007A1C4D"/>
    <w:rsid w:val="007A79C0"/>
    <w:rsid w:val="007A7CA2"/>
    <w:rsid w:val="007B7719"/>
    <w:rsid w:val="007B7B6E"/>
    <w:rsid w:val="007C03A0"/>
    <w:rsid w:val="007C0E74"/>
    <w:rsid w:val="007D02FD"/>
    <w:rsid w:val="007D071D"/>
    <w:rsid w:val="007E05E5"/>
    <w:rsid w:val="007E15F2"/>
    <w:rsid w:val="007E4E82"/>
    <w:rsid w:val="007F0357"/>
    <w:rsid w:val="007F55EF"/>
    <w:rsid w:val="008035D9"/>
    <w:rsid w:val="008045D5"/>
    <w:rsid w:val="0081221C"/>
    <w:rsid w:val="00812A9A"/>
    <w:rsid w:val="00815D82"/>
    <w:rsid w:val="00816403"/>
    <w:rsid w:val="00816AE4"/>
    <w:rsid w:val="00822265"/>
    <w:rsid w:val="0082552A"/>
    <w:rsid w:val="008265DD"/>
    <w:rsid w:val="008312A7"/>
    <w:rsid w:val="008326F9"/>
    <w:rsid w:val="00844B65"/>
    <w:rsid w:val="0086588C"/>
    <w:rsid w:val="008711D8"/>
    <w:rsid w:val="00871248"/>
    <w:rsid w:val="00884F93"/>
    <w:rsid w:val="00885E6B"/>
    <w:rsid w:val="00891844"/>
    <w:rsid w:val="00892E22"/>
    <w:rsid w:val="008A15EE"/>
    <w:rsid w:val="008A5325"/>
    <w:rsid w:val="008A56F1"/>
    <w:rsid w:val="008B0E2C"/>
    <w:rsid w:val="008B10A2"/>
    <w:rsid w:val="008B279B"/>
    <w:rsid w:val="008B3F9B"/>
    <w:rsid w:val="008B41C0"/>
    <w:rsid w:val="008B495E"/>
    <w:rsid w:val="008B60E8"/>
    <w:rsid w:val="008C1B0E"/>
    <w:rsid w:val="008C6D37"/>
    <w:rsid w:val="008C710C"/>
    <w:rsid w:val="008D0557"/>
    <w:rsid w:val="008D06D8"/>
    <w:rsid w:val="008D161D"/>
    <w:rsid w:val="008E15D0"/>
    <w:rsid w:val="008E3EEA"/>
    <w:rsid w:val="008E6550"/>
    <w:rsid w:val="008F6BF6"/>
    <w:rsid w:val="0090510E"/>
    <w:rsid w:val="009119A3"/>
    <w:rsid w:val="00912E59"/>
    <w:rsid w:val="00916057"/>
    <w:rsid w:val="00917898"/>
    <w:rsid w:val="00922D51"/>
    <w:rsid w:val="00925106"/>
    <w:rsid w:val="009326CD"/>
    <w:rsid w:val="009334F1"/>
    <w:rsid w:val="00933A46"/>
    <w:rsid w:val="00936BDB"/>
    <w:rsid w:val="009428C7"/>
    <w:rsid w:val="00942A55"/>
    <w:rsid w:val="00945D89"/>
    <w:rsid w:val="0095671E"/>
    <w:rsid w:val="00956FCE"/>
    <w:rsid w:val="00957997"/>
    <w:rsid w:val="00961626"/>
    <w:rsid w:val="00965022"/>
    <w:rsid w:val="00975BD4"/>
    <w:rsid w:val="00976580"/>
    <w:rsid w:val="009935C4"/>
    <w:rsid w:val="009A0D67"/>
    <w:rsid w:val="009A6FAA"/>
    <w:rsid w:val="009A7EF6"/>
    <w:rsid w:val="009B0021"/>
    <w:rsid w:val="009B08B5"/>
    <w:rsid w:val="009B200E"/>
    <w:rsid w:val="009B7AA1"/>
    <w:rsid w:val="009C244E"/>
    <w:rsid w:val="009D5489"/>
    <w:rsid w:val="009E7F2A"/>
    <w:rsid w:val="009F0BF6"/>
    <w:rsid w:val="009F1D2C"/>
    <w:rsid w:val="009F29B1"/>
    <w:rsid w:val="00A033DE"/>
    <w:rsid w:val="00A128B9"/>
    <w:rsid w:val="00A13D3B"/>
    <w:rsid w:val="00A151E6"/>
    <w:rsid w:val="00A23D64"/>
    <w:rsid w:val="00A27B1C"/>
    <w:rsid w:val="00A364D5"/>
    <w:rsid w:val="00A44ADC"/>
    <w:rsid w:val="00A47DC1"/>
    <w:rsid w:val="00A50770"/>
    <w:rsid w:val="00A51404"/>
    <w:rsid w:val="00A51724"/>
    <w:rsid w:val="00A55EA9"/>
    <w:rsid w:val="00A5679F"/>
    <w:rsid w:val="00A61C9E"/>
    <w:rsid w:val="00A62778"/>
    <w:rsid w:val="00A65D6F"/>
    <w:rsid w:val="00A75349"/>
    <w:rsid w:val="00A94B75"/>
    <w:rsid w:val="00A95B19"/>
    <w:rsid w:val="00A96BB2"/>
    <w:rsid w:val="00AA0D2C"/>
    <w:rsid w:val="00AA26CF"/>
    <w:rsid w:val="00AA2E0F"/>
    <w:rsid w:val="00AA5287"/>
    <w:rsid w:val="00AB469B"/>
    <w:rsid w:val="00AC10BB"/>
    <w:rsid w:val="00AC2FE2"/>
    <w:rsid w:val="00AC4DD1"/>
    <w:rsid w:val="00AD3434"/>
    <w:rsid w:val="00AD360B"/>
    <w:rsid w:val="00AD4008"/>
    <w:rsid w:val="00AD79FC"/>
    <w:rsid w:val="00AE4CB9"/>
    <w:rsid w:val="00AF126C"/>
    <w:rsid w:val="00AF20EA"/>
    <w:rsid w:val="00B008F2"/>
    <w:rsid w:val="00B0181D"/>
    <w:rsid w:val="00B05926"/>
    <w:rsid w:val="00B11A1E"/>
    <w:rsid w:val="00B23A14"/>
    <w:rsid w:val="00B31C42"/>
    <w:rsid w:val="00B35431"/>
    <w:rsid w:val="00B41756"/>
    <w:rsid w:val="00B53358"/>
    <w:rsid w:val="00B56F87"/>
    <w:rsid w:val="00B571F5"/>
    <w:rsid w:val="00B70262"/>
    <w:rsid w:val="00B727E3"/>
    <w:rsid w:val="00B83BD5"/>
    <w:rsid w:val="00B844D6"/>
    <w:rsid w:val="00BB09F1"/>
    <w:rsid w:val="00BB24CE"/>
    <w:rsid w:val="00BB2CF4"/>
    <w:rsid w:val="00BC2AA1"/>
    <w:rsid w:val="00BC7C11"/>
    <w:rsid w:val="00BD224B"/>
    <w:rsid w:val="00BD3F24"/>
    <w:rsid w:val="00BD6817"/>
    <w:rsid w:val="00BD7E83"/>
    <w:rsid w:val="00BE38AC"/>
    <w:rsid w:val="00BE4A6B"/>
    <w:rsid w:val="00BE7A9F"/>
    <w:rsid w:val="00BF61CB"/>
    <w:rsid w:val="00BF787F"/>
    <w:rsid w:val="00C04933"/>
    <w:rsid w:val="00C05352"/>
    <w:rsid w:val="00C205B1"/>
    <w:rsid w:val="00C33935"/>
    <w:rsid w:val="00C33E54"/>
    <w:rsid w:val="00C343CF"/>
    <w:rsid w:val="00C47A06"/>
    <w:rsid w:val="00C605B4"/>
    <w:rsid w:val="00C61DEE"/>
    <w:rsid w:val="00C746D9"/>
    <w:rsid w:val="00C75599"/>
    <w:rsid w:val="00C77BDA"/>
    <w:rsid w:val="00C812B9"/>
    <w:rsid w:val="00C834E1"/>
    <w:rsid w:val="00CA2CD3"/>
    <w:rsid w:val="00CB6E67"/>
    <w:rsid w:val="00CB7990"/>
    <w:rsid w:val="00CC0E5D"/>
    <w:rsid w:val="00CC5DF1"/>
    <w:rsid w:val="00CD1C74"/>
    <w:rsid w:val="00CD4EB1"/>
    <w:rsid w:val="00CD79FD"/>
    <w:rsid w:val="00CD7C58"/>
    <w:rsid w:val="00CE11C4"/>
    <w:rsid w:val="00CE21B8"/>
    <w:rsid w:val="00CE2801"/>
    <w:rsid w:val="00D0154B"/>
    <w:rsid w:val="00D03564"/>
    <w:rsid w:val="00D1501E"/>
    <w:rsid w:val="00D21A0C"/>
    <w:rsid w:val="00D251B6"/>
    <w:rsid w:val="00D262F5"/>
    <w:rsid w:val="00D32824"/>
    <w:rsid w:val="00D336F5"/>
    <w:rsid w:val="00D4362B"/>
    <w:rsid w:val="00D46C15"/>
    <w:rsid w:val="00D50AD8"/>
    <w:rsid w:val="00D50B46"/>
    <w:rsid w:val="00D5150F"/>
    <w:rsid w:val="00D620C0"/>
    <w:rsid w:val="00D62880"/>
    <w:rsid w:val="00D67A1B"/>
    <w:rsid w:val="00D72E19"/>
    <w:rsid w:val="00D81DF5"/>
    <w:rsid w:val="00D843EE"/>
    <w:rsid w:val="00D85689"/>
    <w:rsid w:val="00D86221"/>
    <w:rsid w:val="00D90F9E"/>
    <w:rsid w:val="00D91B2C"/>
    <w:rsid w:val="00DA2734"/>
    <w:rsid w:val="00DB1188"/>
    <w:rsid w:val="00DB2043"/>
    <w:rsid w:val="00DB3F32"/>
    <w:rsid w:val="00DB7B73"/>
    <w:rsid w:val="00DC3E51"/>
    <w:rsid w:val="00DD238A"/>
    <w:rsid w:val="00DD347F"/>
    <w:rsid w:val="00DD6A23"/>
    <w:rsid w:val="00DE484D"/>
    <w:rsid w:val="00DE6542"/>
    <w:rsid w:val="00DF2529"/>
    <w:rsid w:val="00DF4454"/>
    <w:rsid w:val="00DF4DCC"/>
    <w:rsid w:val="00DF58AD"/>
    <w:rsid w:val="00DF5DA3"/>
    <w:rsid w:val="00DF7724"/>
    <w:rsid w:val="00DF79B2"/>
    <w:rsid w:val="00E0098D"/>
    <w:rsid w:val="00E1199A"/>
    <w:rsid w:val="00E2127E"/>
    <w:rsid w:val="00E21B9C"/>
    <w:rsid w:val="00E22FC3"/>
    <w:rsid w:val="00E273B9"/>
    <w:rsid w:val="00E344E8"/>
    <w:rsid w:val="00E36D28"/>
    <w:rsid w:val="00E37D8C"/>
    <w:rsid w:val="00E42DE5"/>
    <w:rsid w:val="00E5209F"/>
    <w:rsid w:val="00E527D5"/>
    <w:rsid w:val="00E55101"/>
    <w:rsid w:val="00E700FE"/>
    <w:rsid w:val="00E71163"/>
    <w:rsid w:val="00E724EC"/>
    <w:rsid w:val="00E74338"/>
    <w:rsid w:val="00E74940"/>
    <w:rsid w:val="00E903A1"/>
    <w:rsid w:val="00E92A6F"/>
    <w:rsid w:val="00E9365C"/>
    <w:rsid w:val="00E94A2D"/>
    <w:rsid w:val="00EA68F1"/>
    <w:rsid w:val="00EC15B8"/>
    <w:rsid w:val="00ED2765"/>
    <w:rsid w:val="00ED3241"/>
    <w:rsid w:val="00ED3F69"/>
    <w:rsid w:val="00ED45A4"/>
    <w:rsid w:val="00ED7644"/>
    <w:rsid w:val="00EE3EE3"/>
    <w:rsid w:val="00EF13DB"/>
    <w:rsid w:val="00EF73FE"/>
    <w:rsid w:val="00EF7B8E"/>
    <w:rsid w:val="00F00C4E"/>
    <w:rsid w:val="00F01B5A"/>
    <w:rsid w:val="00F04419"/>
    <w:rsid w:val="00F1091F"/>
    <w:rsid w:val="00F1297D"/>
    <w:rsid w:val="00F17966"/>
    <w:rsid w:val="00F20804"/>
    <w:rsid w:val="00F21866"/>
    <w:rsid w:val="00F21C8D"/>
    <w:rsid w:val="00F223BD"/>
    <w:rsid w:val="00F2262D"/>
    <w:rsid w:val="00F23587"/>
    <w:rsid w:val="00F30037"/>
    <w:rsid w:val="00F3181F"/>
    <w:rsid w:val="00F3312C"/>
    <w:rsid w:val="00F41CFC"/>
    <w:rsid w:val="00F50DE8"/>
    <w:rsid w:val="00F54764"/>
    <w:rsid w:val="00F55A98"/>
    <w:rsid w:val="00F55EC4"/>
    <w:rsid w:val="00F57DDF"/>
    <w:rsid w:val="00F60253"/>
    <w:rsid w:val="00F61BF7"/>
    <w:rsid w:val="00F6268C"/>
    <w:rsid w:val="00F658C4"/>
    <w:rsid w:val="00F7613D"/>
    <w:rsid w:val="00F76C95"/>
    <w:rsid w:val="00F812F1"/>
    <w:rsid w:val="00F851C4"/>
    <w:rsid w:val="00F90833"/>
    <w:rsid w:val="00FA1FDA"/>
    <w:rsid w:val="00FA5197"/>
    <w:rsid w:val="00FA5E0F"/>
    <w:rsid w:val="00FA666D"/>
    <w:rsid w:val="00FB14D5"/>
    <w:rsid w:val="00FB79B8"/>
    <w:rsid w:val="00FC1073"/>
    <w:rsid w:val="00FD42A1"/>
    <w:rsid w:val="00FD7F38"/>
    <w:rsid w:val="00FE12EC"/>
    <w:rsid w:val="00FE1DD4"/>
    <w:rsid w:val="00FE26A4"/>
    <w:rsid w:val="00FE4ABC"/>
    <w:rsid w:val="00FF2C18"/>
    <w:rsid w:val="00FF7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4,Style 2,Citation List,Graphic,Table of contents numbered,Bullets1,Resume Title,ADB paragraph numbering,Ha,List Paragraph Char Char,List Paragraph (numbered (a)),bullets,Heading 41,Bullet List,FooterText,Normal 2,WS5,O5,Para_sk"/>
    <w:basedOn w:val="Normal"/>
    <w:link w:val="ListParagraphChar"/>
    <w:uiPriority w:val="34"/>
    <w:qFormat/>
    <w:rsid w:val="00B83BD5"/>
    <w:pPr>
      <w:ind w:left="720"/>
      <w:contextualSpacing/>
    </w:pPr>
    <w:rPr>
      <w:rFonts w:ascii="Calibri" w:eastAsia="Times New Roman" w:hAnsi="Calibri" w:cs="Mangal"/>
      <w:sz w:val="20"/>
      <w:szCs w:val="20"/>
      <w:lang w:bidi="hi-IN"/>
    </w:rPr>
  </w:style>
  <w:style w:type="character" w:customStyle="1" w:styleId="ListParagraphChar">
    <w:name w:val="List Paragraph Char"/>
    <w:aliases w:val="Head4 Char,Style 2 Char,Citation List Char,Graphic Char,Table of contents numbered Char,Bullets1 Char,Resume Title Char,ADB paragraph numbering Char,Ha Char,List Paragraph Char Char Char,List Paragraph (numbered (a)) Char,WS5 Char"/>
    <w:link w:val="ListParagraph"/>
    <w:uiPriority w:val="34"/>
    <w:locked/>
    <w:rsid w:val="00B83BD5"/>
    <w:rPr>
      <w:rFonts w:ascii="Calibri" w:eastAsia="Times New Roman" w:hAnsi="Calibri" w:cs="Mangal"/>
      <w:sz w:val="20"/>
      <w:szCs w:val="20"/>
      <w:lang w:bidi="hi-IN"/>
    </w:rPr>
  </w:style>
  <w:style w:type="paragraph" w:styleId="Header">
    <w:name w:val="header"/>
    <w:aliases w:val="1 (not to be included in TOC),Cover Page,ho,header odd,first,1 (not to be included in TOC) Char,Cover Page Char Char,h Char Char,h Char Char Char Char Char Char,h Char Char Char Char,*Header,Memo"/>
    <w:basedOn w:val="Normal"/>
    <w:link w:val="HeaderChar"/>
    <w:uiPriority w:val="99"/>
    <w:rsid w:val="00B83BD5"/>
    <w:pPr>
      <w:tabs>
        <w:tab w:val="center" w:pos="4680"/>
        <w:tab w:val="right" w:pos="9360"/>
      </w:tabs>
      <w:spacing w:after="0" w:line="240" w:lineRule="auto"/>
    </w:pPr>
    <w:rPr>
      <w:rFonts w:ascii="Calibri" w:eastAsia="Times New Roman" w:hAnsi="Calibri" w:cs="Mangal"/>
    </w:rPr>
  </w:style>
  <w:style w:type="character" w:customStyle="1" w:styleId="HeaderChar">
    <w:name w:val="Header Char"/>
    <w:aliases w:val="1 (not to be included in TOC) Char1,Cover Page Char,ho Char,header odd Char,first Char,1 (not to be included in TOC) Char Char,Cover Page Char Char Char,h Char Char Char,h Char Char Char Char Char Char Char,h Char Char Char Char Char"/>
    <w:basedOn w:val="DefaultParagraphFont"/>
    <w:link w:val="Header"/>
    <w:uiPriority w:val="99"/>
    <w:rsid w:val="00B83BD5"/>
    <w:rPr>
      <w:rFonts w:ascii="Calibri" w:eastAsia="Times New Roman" w:hAnsi="Calibri" w:cs="Mangal"/>
    </w:rPr>
  </w:style>
  <w:style w:type="paragraph" w:styleId="Footer">
    <w:name w:val="footer"/>
    <w:basedOn w:val="Normal"/>
    <w:link w:val="FooterChar"/>
    <w:uiPriority w:val="99"/>
    <w:rsid w:val="00B83BD5"/>
    <w:pPr>
      <w:tabs>
        <w:tab w:val="center" w:pos="4680"/>
        <w:tab w:val="right" w:pos="9360"/>
      </w:tabs>
      <w:spacing w:after="0" w:line="240" w:lineRule="auto"/>
    </w:pPr>
    <w:rPr>
      <w:rFonts w:ascii="Calibri" w:eastAsia="Times New Roman" w:hAnsi="Calibri" w:cs="Mangal"/>
    </w:rPr>
  </w:style>
  <w:style w:type="character" w:customStyle="1" w:styleId="FooterChar">
    <w:name w:val="Footer Char"/>
    <w:basedOn w:val="DefaultParagraphFont"/>
    <w:link w:val="Footer"/>
    <w:uiPriority w:val="99"/>
    <w:rsid w:val="00B83BD5"/>
    <w:rPr>
      <w:rFonts w:ascii="Calibri" w:eastAsia="Times New Roman" w:hAnsi="Calibri" w:cs="Mangal"/>
    </w:rPr>
  </w:style>
  <w:style w:type="paragraph" w:styleId="NormalWeb">
    <w:name w:val="Normal (Web)"/>
    <w:basedOn w:val="Normal"/>
    <w:link w:val="NormalWebChar"/>
    <w:uiPriority w:val="99"/>
    <w:unhideWhenUsed/>
    <w:qFormat/>
    <w:rsid w:val="00A61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61C9E"/>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50A5"/>
  </w:style>
  <w:style w:type="table" w:styleId="TableGrid">
    <w:name w:val="Table Grid"/>
    <w:basedOn w:val="TableNormal"/>
    <w:uiPriority w:val="59"/>
    <w:rsid w:val="00763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
    <w:name w:val="style2"/>
    <w:basedOn w:val="DefaultParagraphFont"/>
    <w:rsid w:val="007C0E74"/>
  </w:style>
  <w:style w:type="character" w:styleId="Strong">
    <w:name w:val="Strong"/>
    <w:basedOn w:val="DefaultParagraphFont"/>
    <w:uiPriority w:val="22"/>
    <w:qFormat/>
    <w:rsid w:val="00D72E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2C94-8014-43BA-9CF6-14211FA7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xyz</cp:lastModifiedBy>
  <cp:revision>5</cp:revision>
  <cp:lastPrinted>2019-09-21T07:30:00Z</cp:lastPrinted>
  <dcterms:created xsi:type="dcterms:W3CDTF">2019-09-21T07:25:00Z</dcterms:created>
  <dcterms:modified xsi:type="dcterms:W3CDTF">2019-09-21T07:31:00Z</dcterms:modified>
</cp:coreProperties>
</file>